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1B" w:rsidRPr="002E5A1B" w:rsidRDefault="002E5A1B" w:rsidP="002E5A1B">
      <w:pPr>
        <w:keepNext/>
        <w:spacing w:after="60" w:line="240" w:lineRule="auto"/>
        <w:jc w:val="center"/>
        <w:outlineLvl w:val="2"/>
        <w:rPr>
          <w:rFonts w:ascii="Calibri" w:eastAsia="Times New Roman" w:hAnsi="Calibri" w:cs="Calibri"/>
          <w:color w:val="000000"/>
          <w:sz w:val="28"/>
          <w:szCs w:val="28"/>
          <w:lang w:val="sr-Latn-CS" w:eastAsia="x-none"/>
        </w:rPr>
      </w:pPr>
      <w:bookmarkStart w:id="0" w:name="_Toc208530540"/>
      <w:bookmarkStart w:id="1" w:name="_Toc208530836"/>
      <w:r w:rsidRPr="002E5A1B">
        <w:rPr>
          <w:rFonts w:ascii="Calibri" w:eastAsia="Times New Roman" w:hAnsi="Calibri" w:cs="Calibri"/>
          <w:color w:val="000000"/>
          <w:sz w:val="28"/>
          <w:szCs w:val="28"/>
          <w:lang w:val="sr-Latn-CS" w:eastAsia="x-none"/>
        </w:rPr>
        <w:t>Ученички парламент</w:t>
      </w:r>
      <w:bookmarkEnd w:id="0"/>
      <w:bookmarkEnd w:id="1"/>
    </w:p>
    <w:p w:rsidR="002E5A1B" w:rsidRPr="002E5A1B" w:rsidRDefault="002E5A1B" w:rsidP="002E5A1B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val="sr-Latn-CS"/>
        </w:rPr>
      </w:pPr>
    </w:p>
    <w:p w:rsidR="002E5A1B" w:rsidRPr="002E5A1B" w:rsidRDefault="002E5A1B" w:rsidP="002E5A1B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val="sr-Cyrl-RS"/>
        </w:rPr>
      </w:pPr>
      <w:r w:rsidRPr="002E5A1B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             Циљеви и задаци Ученичког парламента</w:t>
      </w:r>
    </w:p>
    <w:p w:rsidR="002E5A1B" w:rsidRPr="002E5A1B" w:rsidRDefault="002E5A1B" w:rsidP="002E5A1B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val="sr-Cyrl-RS"/>
        </w:rPr>
      </w:pPr>
    </w:p>
    <w:p w:rsidR="002E5A1B" w:rsidRPr="002E5A1B" w:rsidRDefault="002E5A1B" w:rsidP="002E5A1B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sr-Cyrl-RS"/>
        </w:rPr>
      </w:pPr>
      <w:r w:rsidRPr="002E5A1B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Повећање пратиципације ученика ( омогућити ученицима да активно учествују у доношењу одлука везане за школу и образовање)</w:t>
      </w:r>
    </w:p>
    <w:p w:rsidR="002E5A1B" w:rsidRPr="002E5A1B" w:rsidRDefault="002E5A1B" w:rsidP="002E5A1B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sr-Cyrl-RS"/>
        </w:rPr>
      </w:pPr>
      <w:r w:rsidRPr="002E5A1B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Развијање лидерстава и комуникацијских вештина</w:t>
      </w:r>
    </w:p>
    <w:p w:rsidR="002E5A1B" w:rsidRPr="002E5A1B" w:rsidRDefault="002E5A1B" w:rsidP="002E5A1B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sr-Cyrl-RS"/>
        </w:rPr>
      </w:pPr>
      <w:r w:rsidRPr="002E5A1B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Повећање свести о одговорности – промовисање одговорног понашања уз активно укључивање у школске активности</w:t>
      </w:r>
    </w:p>
    <w:p w:rsidR="002E5A1B" w:rsidRPr="002E5A1B" w:rsidRDefault="002E5A1B" w:rsidP="002E5A1B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sr-Cyrl-RS"/>
        </w:rPr>
      </w:pPr>
      <w:r w:rsidRPr="002E5A1B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Унапређење школског окружења – стварање позитивних и другарских односа</w:t>
      </w:r>
    </w:p>
    <w:p w:rsidR="002E5A1B" w:rsidRPr="002E5A1B" w:rsidRDefault="002E5A1B" w:rsidP="002E5A1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sr-Cyrl-RS"/>
        </w:rPr>
      </w:pPr>
      <w:r w:rsidRPr="002E5A1B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Организација и вођење састанака</w:t>
      </w:r>
    </w:p>
    <w:p w:rsidR="002E5A1B" w:rsidRPr="002E5A1B" w:rsidRDefault="002E5A1B" w:rsidP="002E5A1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sr-Cyrl-RS"/>
        </w:rPr>
      </w:pPr>
      <w:r w:rsidRPr="002E5A1B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Предлагање иницијатива и пројеката</w:t>
      </w:r>
    </w:p>
    <w:p w:rsidR="002E5A1B" w:rsidRPr="002E5A1B" w:rsidRDefault="002E5A1B" w:rsidP="002E5A1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sr-Cyrl-RS"/>
        </w:rPr>
      </w:pPr>
      <w:r w:rsidRPr="002E5A1B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Координација са стручним органима школе</w:t>
      </w:r>
    </w:p>
    <w:p w:rsidR="002E5A1B" w:rsidRPr="002E5A1B" w:rsidRDefault="002E5A1B" w:rsidP="002E5A1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sr-Cyrl-RS"/>
        </w:rPr>
      </w:pPr>
      <w:r w:rsidRPr="002E5A1B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Организација школских догађаја</w:t>
      </w:r>
    </w:p>
    <w:p w:rsidR="002E5A1B" w:rsidRPr="002E5A1B" w:rsidRDefault="002E5A1B" w:rsidP="002E5A1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lang w:val="sr-Cyrl-RS"/>
        </w:rPr>
      </w:pPr>
      <w:r w:rsidRPr="002E5A1B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Прикупљање и анализирање мишљења, ставова и предлога ученика</w:t>
      </w:r>
    </w:p>
    <w:p w:rsidR="002E5A1B" w:rsidRPr="002E5A1B" w:rsidRDefault="002E5A1B" w:rsidP="002E5A1B">
      <w:pPr>
        <w:tabs>
          <w:tab w:val="left" w:pos="1357"/>
        </w:tabs>
        <w:spacing w:after="0" w:line="240" w:lineRule="auto"/>
        <w:rPr>
          <w:rFonts w:ascii="Calibri" w:eastAsia="MS Mincho" w:hAnsi="Calibri" w:cs="Calibri"/>
          <w:sz w:val="24"/>
          <w:szCs w:val="24"/>
          <w:lang w:val="sr-Cyrl-RS"/>
        </w:rPr>
      </w:pPr>
      <w:r w:rsidRPr="002E5A1B">
        <w:rPr>
          <w:rFonts w:ascii="Times New Roman" w:eastAsia="MS Mincho" w:hAnsi="Times New Roman" w:cs="Times New Roman"/>
          <w:sz w:val="24"/>
          <w:szCs w:val="24"/>
          <w:lang w:val="sr-Cyrl-RS"/>
        </w:rPr>
        <w:tab/>
      </w:r>
      <w:r w:rsidRPr="002E5A1B">
        <w:rPr>
          <w:rFonts w:ascii="Calibri" w:eastAsia="MS Mincho" w:hAnsi="Calibri" w:cs="Calibri"/>
          <w:sz w:val="24"/>
          <w:szCs w:val="24"/>
          <w:lang w:val="sr-Cyrl-RS"/>
        </w:rPr>
        <w:t>Подршку раду Ученичком парламенту пружаће Јана Ристић и Марија Милошевић</w:t>
      </w:r>
    </w:p>
    <w:tbl>
      <w:tblPr>
        <w:tblpPr w:leftFromText="180" w:rightFromText="180" w:vertAnchor="text" w:horzAnchor="margin" w:tblpXSpec="center" w:tblpY="1100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430"/>
        <w:gridCol w:w="1980"/>
      </w:tblGrid>
      <w:tr w:rsidR="002E5A1B" w:rsidRPr="002E5A1B" w:rsidTr="00160787">
        <w:tc>
          <w:tcPr>
            <w:tcW w:w="5670" w:type="dxa"/>
            <w:shd w:val="clear" w:color="auto" w:fill="DAEEF3"/>
            <w:vAlign w:val="center"/>
          </w:tcPr>
          <w:p w:rsidR="002E5A1B" w:rsidRPr="002E5A1B" w:rsidRDefault="002E5A1B" w:rsidP="002E5A1B">
            <w:pPr>
              <w:spacing w:after="0" w:line="240" w:lineRule="auto"/>
              <w:ind w:left="-63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  <w:t>САДРЖАЈ РАДА (ВРСТА АКТИВНОСТИ)</w:t>
            </w:r>
          </w:p>
        </w:tc>
        <w:tc>
          <w:tcPr>
            <w:tcW w:w="2430" w:type="dxa"/>
            <w:shd w:val="clear" w:color="auto" w:fill="DAEEF3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  <w:t>РЕАЛИЗАТОРИ</w:t>
            </w:r>
          </w:p>
        </w:tc>
        <w:tc>
          <w:tcPr>
            <w:tcW w:w="1980" w:type="dxa"/>
            <w:shd w:val="clear" w:color="auto" w:fill="DAEEF3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  <w:t>ВРЕМЕ  РЕАЛИЗАЦИЈЕ</w:t>
            </w: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Конституисање парламента (избор руководства)</w:t>
            </w:r>
          </w:p>
        </w:tc>
        <w:tc>
          <w:tcPr>
            <w:tcW w:w="2430" w:type="dxa"/>
            <w:vMerge w:val="restart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Представници ученичког парламента из прошле школске године,</w:t>
            </w:r>
          </w:p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СС</w:t>
            </w:r>
          </w:p>
        </w:tc>
        <w:tc>
          <w:tcPr>
            <w:tcW w:w="1980" w:type="dxa"/>
            <w:vMerge w:val="restart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септембар</w:t>
            </w: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Усвајање програма рада договарање о предстојећим активностима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Анализа рада парламента у предходној школској години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Подела задужења, договор о функционисању Парламента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Разматрање Годишњег извештаја о раду школе 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Учешће у раду ШО и тимова и извештавање</w:t>
            </w:r>
          </w:p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( давања мишљења и предлога стручним органима, Школском одбору, Савету родитеља и директору о: правилима понашања у Школи, мерама безбедности ученика, годишњем плану рада, школском развојном плану, школском програму, начину уређивања школског простора, избору уџбеника, слободним активностима, учешћу на спортским и другим такмичењима и организацији свих манифестација ученика у школи и ван ње и другим питањима од значаја за њихово образовање)</w:t>
            </w:r>
          </w:p>
        </w:tc>
        <w:tc>
          <w:tcPr>
            <w:tcW w:w="243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Руководиоци тимова, председник ШО, изабрани представници</w:t>
            </w:r>
          </w:p>
        </w:tc>
        <w:tc>
          <w:tcPr>
            <w:tcW w:w="198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Стална активност</w:t>
            </w: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Обавештавање ученика о питањима од посебног значаја за њихово школовање и о активностима Парламента (огласна табла)</w:t>
            </w:r>
          </w:p>
        </w:tc>
        <w:tc>
          <w:tcPr>
            <w:tcW w:w="243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Изабрани члан УП</w:t>
            </w:r>
          </w:p>
        </w:tc>
        <w:tc>
          <w:tcPr>
            <w:tcW w:w="198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Стална активност</w:t>
            </w: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Кутија ученичких питања</w:t>
            </w:r>
          </w:p>
        </w:tc>
        <w:tc>
          <w:tcPr>
            <w:tcW w:w="243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чланови УП</w:t>
            </w:r>
          </w:p>
        </w:tc>
        <w:tc>
          <w:tcPr>
            <w:tcW w:w="198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Стална активност</w:t>
            </w: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Учешће у обележавању Дечје недеље</w:t>
            </w:r>
          </w:p>
        </w:tc>
        <w:tc>
          <w:tcPr>
            <w:tcW w:w="2430" w:type="dxa"/>
            <w:vMerge w:val="restart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СС </w:t>
            </w:r>
          </w:p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чланови УП</w:t>
            </w:r>
          </w:p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Вршњачки тим</w:t>
            </w:r>
          </w:p>
        </w:tc>
        <w:tc>
          <w:tcPr>
            <w:tcW w:w="1980" w:type="dxa"/>
            <w:vMerge w:val="restart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октобар</w:t>
            </w: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Предрасуде и стереотипи- радионица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Учешће парламентараца у оцењивању и процењивању квалитета рада школе (путем анкета,упитника итд.)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Учешће у раду Хуманитарног фонда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Упознавање парламентараца са чланом 105. Закона о основама система образовања и васпитања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Обележавање важних датума:</w:t>
            </w:r>
          </w:p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16. новембар -  Међународни дан толеранције  </w:t>
            </w:r>
          </w:p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20. новембар – Светски дан детета (Конвенција о дечијим правима)</w:t>
            </w:r>
          </w:p>
        </w:tc>
        <w:tc>
          <w:tcPr>
            <w:tcW w:w="2430" w:type="dxa"/>
            <w:vMerge w:val="restart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СС </w:t>
            </w:r>
          </w:p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чланови УП</w:t>
            </w:r>
          </w:p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Вршњачки тим</w:t>
            </w:r>
          </w:p>
        </w:tc>
        <w:tc>
          <w:tcPr>
            <w:tcW w:w="1980" w:type="dxa"/>
            <w:vMerge w:val="restart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новембар</w:t>
            </w: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Технике и процедуре решавања конфликта и изградње мира унутар групе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rPr>
          <w:trHeight w:val="392"/>
        </w:trPr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Појам и врсте насиља- радионица за млађе разреде током јанура месеца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Анализа успеха и дисциплине ученика на крају првог класификационог периода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rPr>
          <w:trHeight w:val="440"/>
        </w:trPr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Обележавање важних датума:</w:t>
            </w:r>
          </w:p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1. децембар – Светски дан борбе против СИДЕ</w:t>
            </w:r>
          </w:p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10. децембар – Дан људских права</w:t>
            </w:r>
          </w:p>
        </w:tc>
        <w:tc>
          <w:tcPr>
            <w:tcW w:w="2430" w:type="dxa"/>
            <w:vMerge w:val="restart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СС </w:t>
            </w:r>
          </w:p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чланови УП</w:t>
            </w:r>
          </w:p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Вршњачки тим</w:t>
            </w:r>
          </w:p>
        </w:tc>
        <w:tc>
          <w:tcPr>
            <w:tcW w:w="1980" w:type="dxa"/>
            <w:vMerge w:val="restart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децембар</w:t>
            </w:r>
          </w:p>
        </w:tc>
      </w:tr>
      <w:tr w:rsidR="002E5A1B" w:rsidRPr="002E5A1B" w:rsidTr="00160787">
        <w:trPr>
          <w:trHeight w:val="467"/>
        </w:trPr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Организовање прославе Нове године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rPr>
          <w:trHeight w:val="350"/>
        </w:trPr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Новогодишња акција припремања хуманитарних пакетића и организација новогодишњег концерта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rPr>
          <w:trHeight w:val="530"/>
        </w:trPr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Анализа успеха ученика на крају првог полугодишта</w:t>
            </w:r>
          </w:p>
        </w:tc>
        <w:tc>
          <w:tcPr>
            <w:tcW w:w="2430" w:type="dxa"/>
            <w:vMerge w:val="restart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СС </w:t>
            </w:r>
          </w:p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чланови УП</w:t>
            </w:r>
          </w:p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Вршњачки тим</w:t>
            </w:r>
          </w:p>
        </w:tc>
        <w:tc>
          <w:tcPr>
            <w:tcW w:w="1980" w:type="dxa"/>
            <w:vMerge w:val="restart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јануар, фебруар</w:t>
            </w: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Обележавање важних датума:</w:t>
            </w:r>
          </w:p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27. јануар – Свети Сава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rPr>
          <w:trHeight w:val="377"/>
        </w:trPr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Израда критеријума за избор уџбеника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Међународни дан борбе против вршњачког насиља-</w:t>
            </w:r>
          </w:p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25. фебруар - Дан ружичастих мајица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rPr>
          <w:trHeight w:val="485"/>
        </w:trPr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Сарадња ученика и наставника- гостују наставници</w:t>
            </w:r>
          </w:p>
        </w:tc>
        <w:tc>
          <w:tcPr>
            <w:tcW w:w="2430" w:type="dxa"/>
            <w:vMerge w:val="restart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СС </w:t>
            </w:r>
          </w:p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чланови УП</w:t>
            </w:r>
          </w:p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Вршњачки тим</w:t>
            </w:r>
          </w:p>
        </w:tc>
        <w:tc>
          <w:tcPr>
            <w:tcW w:w="1980" w:type="dxa"/>
            <w:vMerge w:val="restart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март, април</w:t>
            </w:r>
          </w:p>
        </w:tc>
      </w:tr>
      <w:tr w:rsidR="002E5A1B" w:rsidRPr="002E5A1B" w:rsidTr="00160787">
        <w:trPr>
          <w:trHeight w:val="350"/>
        </w:trPr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Сарадња са парламентом неке нишке школе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rPr>
          <w:trHeight w:val="440"/>
        </w:trPr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Анализа понашања ученика у школи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Трибина о болестима зависности- сарадња са стручним сарадницима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rPr>
          <w:trHeight w:val="440"/>
        </w:trPr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Како безбедно користити интернет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rPr>
          <w:trHeight w:val="440"/>
        </w:trPr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Праћење и анализа успеха ученика на такмичењима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rPr>
          <w:trHeight w:val="763"/>
        </w:trPr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Ученици питају-отварање ученичких кутија</w:t>
            </w:r>
          </w:p>
        </w:tc>
        <w:tc>
          <w:tcPr>
            <w:tcW w:w="243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Директор </w:t>
            </w:r>
          </w:p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СС </w:t>
            </w:r>
          </w:p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чланови УП</w:t>
            </w:r>
          </w:p>
        </w:tc>
        <w:tc>
          <w:tcPr>
            <w:tcW w:w="198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март, април</w:t>
            </w: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Актуелни школски проблеми: предстојеће екскурзије ученика школе, понашање ученика на екскурзијама</w:t>
            </w:r>
          </w:p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Округли сто „Ученици питају“</w:t>
            </w:r>
          </w:p>
        </w:tc>
        <w:tc>
          <w:tcPr>
            <w:tcW w:w="243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СС </w:t>
            </w:r>
          </w:p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чланови УП</w:t>
            </w:r>
          </w:p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Вршњачки тим</w:t>
            </w:r>
          </w:p>
        </w:tc>
        <w:tc>
          <w:tcPr>
            <w:tcW w:w="198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март, април</w:t>
            </w: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Учешће у организацији прославе</w:t>
            </w:r>
          </w:p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Дана школе</w:t>
            </w:r>
          </w:p>
        </w:tc>
        <w:tc>
          <w:tcPr>
            <w:tcW w:w="2430" w:type="dxa"/>
            <w:vMerge w:val="restart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Директор</w:t>
            </w:r>
          </w:p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СС </w:t>
            </w:r>
          </w:p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чланови УП</w:t>
            </w:r>
          </w:p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Вршњачки тим</w:t>
            </w:r>
          </w:p>
        </w:tc>
        <w:tc>
          <w:tcPr>
            <w:tcW w:w="1980" w:type="dxa"/>
            <w:vMerge w:val="restart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мај</w:t>
            </w: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Предлог за избор ученика генерације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rPr>
          <w:trHeight w:val="432"/>
        </w:trPr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Шта је урадио Ученички парламент- презентација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rPr>
          <w:trHeight w:val="440"/>
        </w:trPr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Анализа успеха ученика на крају школске године</w:t>
            </w:r>
          </w:p>
        </w:tc>
        <w:tc>
          <w:tcPr>
            <w:tcW w:w="2430" w:type="dxa"/>
            <w:vMerge w:val="restart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Директкор</w:t>
            </w:r>
          </w:p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СС </w:t>
            </w:r>
          </w:p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чланови УП</w:t>
            </w:r>
          </w:p>
        </w:tc>
        <w:tc>
          <w:tcPr>
            <w:tcW w:w="1980" w:type="dxa"/>
            <w:vMerge w:val="restart"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јун</w:t>
            </w:r>
          </w:p>
        </w:tc>
      </w:tr>
      <w:tr w:rsidR="002E5A1B" w:rsidRPr="002E5A1B" w:rsidTr="00160787"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Разматрање односа и сарадње ученика и наставника и атмосфере у Школи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rPr>
          <w:trHeight w:val="440"/>
        </w:trPr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Креирање плана рада Ученичког парламента за наредну годину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2E5A1B" w:rsidRPr="002E5A1B" w:rsidTr="00160787">
        <w:trPr>
          <w:trHeight w:val="593"/>
        </w:trPr>
        <w:tc>
          <w:tcPr>
            <w:tcW w:w="5670" w:type="dxa"/>
            <w:vAlign w:val="center"/>
          </w:tcPr>
          <w:p w:rsidR="002E5A1B" w:rsidRPr="002E5A1B" w:rsidRDefault="002E5A1B" w:rsidP="002E5A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E5A1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Организација завршне прославе за осмаке</w:t>
            </w:r>
          </w:p>
        </w:tc>
        <w:tc>
          <w:tcPr>
            <w:tcW w:w="243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vAlign w:val="center"/>
          </w:tcPr>
          <w:p w:rsidR="002E5A1B" w:rsidRPr="002E5A1B" w:rsidRDefault="002E5A1B" w:rsidP="002E5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:rsidR="002E5A1B" w:rsidRPr="002E5A1B" w:rsidRDefault="002E5A1B" w:rsidP="002E5A1B">
      <w:pPr>
        <w:spacing w:after="0" w:line="240" w:lineRule="auto"/>
        <w:rPr>
          <w:rFonts w:ascii="Calibri" w:eastAsia="Times New Roman" w:hAnsi="Calibri" w:cs="Times New Roman"/>
          <w:color w:val="FF0000"/>
          <w:lang w:val="sr-Cyrl-RS"/>
        </w:rPr>
      </w:pPr>
    </w:p>
    <w:p w:rsidR="00EA2F95" w:rsidRDefault="00EA2F95">
      <w:bookmarkStart w:id="2" w:name="_GoBack"/>
      <w:bookmarkEnd w:id="2"/>
    </w:p>
    <w:sectPr w:rsidR="00EA2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C7C9B"/>
    <w:multiLevelType w:val="hybridMultilevel"/>
    <w:tmpl w:val="C2E8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76B3F"/>
    <w:multiLevelType w:val="hybridMultilevel"/>
    <w:tmpl w:val="B4083494"/>
    <w:lvl w:ilvl="0" w:tplc="84BCB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1B"/>
    <w:rsid w:val="002E5A1B"/>
    <w:rsid w:val="00EA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Ученички парламент</vt:lpstr>
    </vt:vector>
  </TitlesOfParts>
  <Company>home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2025-09-24T08:35:00Z</dcterms:created>
  <dcterms:modified xsi:type="dcterms:W3CDTF">2025-09-24T08:35:00Z</dcterms:modified>
</cp:coreProperties>
</file>