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70" w:rsidRPr="00393970" w:rsidRDefault="00393970" w:rsidP="00393970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Calibri"/>
          <w:bCs/>
          <w:kern w:val="32"/>
          <w:sz w:val="32"/>
          <w:szCs w:val="28"/>
          <w:lang w:val="sr-Cyrl-RS" w:eastAsia="ja-JP"/>
        </w:rPr>
      </w:pPr>
      <w:bookmarkStart w:id="0" w:name="_Toc176936256"/>
      <w:r w:rsidRPr="00393970">
        <w:rPr>
          <w:rFonts w:ascii="Calibri" w:eastAsia="Times New Roman" w:hAnsi="Calibri" w:cs="Calibri"/>
          <w:bCs/>
          <w:kern w:val="32"/>
          <w:sz w:val="32"/>
          <w:szCs w:val="28"/>
          <w:lang w:val="x-none" w:eastAsia="ja-JP"/>
        </w:rPr>
        <w:t>II ОРГАНИЗАЦИЈА ВАСПИТНО-ОБРАЗОВНОГ РАДА ШКОЛЕ</w:t>
      </w:r>
      <w:bookmarkEnd w:id="0"/>
    </w:p>
    <w:p w:rsidR="00393970" w:rsidRPr="00393970" w:rsidRDefault="00393970" w:rsidP="00393970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 w:eastAsia="ja-JP"/>
        </w:rPr>
      </w:pPr>
    </w:p>
    <w:p w:rsidR="00393970" w:rsidRPr="00393970" w:rsidRDefault="00393970" w:rsidP="00393970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color w:val="000000"/>
          <w:sz w:val="28"/>
          <w:szCs w:val="28"/>
          <w:lang w:val="sr-Latn-CS" w:eastAsia="x-none"/>
        </w:rPr>
      </w:pPr>
      <w:bookmarkStart w:id="1" w:name="_Toc493254399"/>
      <w:bookmarkStart w:id="2" w:name="_Toc524683581"/>
      <w:bookmarkStart w:id="3" w:name="_Toc524782124"/>
      <w:bookmarkStart w:id="4" w:name="_Toc19640623"/>
      <w:bookmarkStart w:id="5" w:name="_Toc176936257"/>
      <w:r w:rsidRPr="00393970">
        <w:rPr>
          <w:rFonts w:ascii="Calibri" w:eastAsia="Times New Roman" w:hAnsi="Calibri" w:cs="Calibri"/>
          <w:color w:val="000000"/>
          <w:sz w:val="28"/>
          <w:szCs w:val="28"/>
          <w:lang w:val="sr-Latn-CS" w:eastAsia="x-none"/>
        </w:rPr>
        <w:t>Табеларни преглед Календара образовно-васпитног рада</w:t>
      </w:r>
      <w:bookmarkEnd w:id="1"/>
      <w:bookmarkEnd w:id="2"/>
      <w:bookmarkEnd w:id="3"/>
      <w:bookmarkEnd w:id="4"/>
      <w:bookmarkEnd w:id="5"/>
    </w:p>
    <w:p w:rsidR="00393970" w:rsidRPr="00393970" w:rsidRDefault="00393970" w:rsidP="00393970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val="sr-Cyrl-RS" w:eastAsia="x-none"/>
        </w:rPr>
      </w:pPr>
      <w:r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52845" cy="7870190"/>
            <wp:effectExtent l="0" t="0" r="0" b="0"/>
            <wp:docPr id="1" name="Picture 1" descr="Screenshot_20240617_115048_Samsung-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0240617_115048_Samsung-No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45" cy="78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70" w:rsidRPr="00393970" w:rsidRDefault="00393970" w:rsidP="00393970">
      <w:pPr>
        <w:spacing w:after="0" w:line="240" w:lineRule="auto"/>
        <w:jc w:val="center"/>
        <w:rPr>
          <w:rFonts w:ascii="Times New Roman" w:eastAsia="MS Mincho" w:hAnsi="Times New Roman" w:cs="Times New Roman"/>
          <w:color w:val="FF0000"/>
          <w:sz w:val="24"/>
          <w:szCs w:val="24"/>
        </w:rPr>
      </w:pPr>
    </w:p>
    <w:p w:rsidR="00393970" w:rsidRPr="00393970" w:rsidRDefault="00393970" w:rsidP="00393970">
      <w:pPr>
        <w:spacing w:after="0" w:line="240" w:lineRule="auto"/>
        <w:jc w:val="center"/>
        <w:rPr>
          <w:rFonts w:ascii="Times New Roman" w:eastAsia="MS Mincho" w:hAnsi="Times New Roman" w:cs="Times New Roman"/>
          <w:color w:val="FF0000"/>
          <w:sz w:val="24"/>
          <w:szCs w:val="24"/>
        </w:rPr>
      </w:pPr>
    </w:p>
    <w:tbl>
      <w:tblPr>
        <w:tblW w:w="8335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4075"/>
      </w:tblGrid>
      <w:tr w:rsidR="00393970" w:rsidRPr="00393970" w:rsidTr="00012842">
        <w:trPr>
          <w:trHeight w:val="615"/>
          <w:jc w:val="center"/>
        </w:trPr>
        <w:tc>
          <w:tcPr>
            <w:tcW w:w="2130" w:type="dxa"/>
            <w:shd w:val="clear" w:color="auto" w:fill="DAEEF3"/>
            <w:vAlign w:val="center"/>
          </w:tcPr>
          <w:p w:rsidR="00393970" w:rsidRPr="00393970" w:rsidRDefault="00393970" w:rsidP="00393970">
            <w:pPr>
              <w:widowControl w:val="0"/>
              <w:spacing w:before="273" w:after="0" w:line="240" w:lineRule="auto"/>
              <w:jc w:val="center"/>
              <w:rPr>
                <w:rFonts w:ascii="Calibri" w:eastAsia="Cambria" w:hAnsi="Calibri" w:cs="Calibri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393970">
              <w:rPr>
                <w:rFonts w:ascii="Calibri" w:eastAsia="Cambria" w:hAnsi="Calibri" w:cs="Calibri"/>
                <w:color w:val="000000"/>
                <w:sz w:val="24"/>
                <w:szCs w:val="24"/>
                <w:lang w:eastAsia="ja-JP"/>
              </w:rPr>
              <w:lastRenderedPageBreak/>
              <w:t>Дан</w:t>
            </w:r>
            <w:proofErr w:type="spellEnd"/>
          </w:p>
        </w:tc>
        <w:tc>
          <w:tcPr>
            <w:tcW w:w="2130" w:type="dxa"/>
            <w:shd w:val="clear" w:color="auto" w:fill="DAEEF3"/>
            <w:vAlign w:val="center"/>
          </w:tcPr>
          <w:p w:rsidR="00393970" w:rsidRPr="00393970" w:rsidRDefault="00393970" w:rsidP="00393970">
            <w:pPr>
              <w:widowControl w:val="0"/>
              <w:spacing w:before="273" w:after="0" w:line="240" w:lineRule="auto"/>
              <w:jc w:val="center"/>
              <w:rPr>
                <w:rFonts w:ascii="Calibri" w:eastAsia="Cambria" w:hAnsi="Calibri" w:cs="Calibri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393970">
              <w:rPr>
                <w:rFonts w:ascii="Calibri" w:eastAsia="Cambria" w:hAnsi="Calibri" w:cs="Calibri"/>
                <w:color w:val="000000"/>
                <w:sz w:val="24"/>
                <w:szCs w:val="24"/>
                <w:lang w:eastAsia="ja-JP"/>
              </w:rPr>
              <w:t>Датум</w:t>
            </w:r>
            <w:proofErr w:type="spellEnd"/>
          </w:p>
        </w:tc>
        <w:tc>
          <w:tcPr>
            <w:tcW w:w="4075" w:type="dxa"/>
            <w:shd w:val="clear" w:color="auto" w:fill="DAEEF3"/>
            <w:vAlign w:val="center"/>
          </w:tcPr>
          <w:p w:rsidR="00393970" w:rsidRPr="00393970" w:rsidRDefault="00393970" w:rsidP="00393970">
            <w:pPr>
              <w:widowControl w:val="0"/>
              <w:spacing w:before="273" w:after="0" w:line="240" w:lineRule="auto"/>
              <w:jc w:val="center"/>
              <w:rPr>
                <w:rFonts w:ascii="Calibri" w:eastAsia="Cambria" w:hAnsi="Calibri" w:cs="Calibri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393970">
              <w:rPr>
                <w:rFonts w:ascii="Calibri" w:eastAsia="Cambria" w:hAnsi="Calibri" w:cs="Calibri"/>
                <w:color w:val="000000"/>
                <w:sz w:val="24"/>
                <w:szCs w:val="24"/>
                <w:lang w:eastAsia="ja-JP"/>
              </w:rPr>
              <w:t>Напомена</w:t>
            </w:r>
            <w:proofErr w:type="spellEnd"/>
          </w:p>
        </w:tc>
      </w:tr>
      <w:tr w:rsidR="00393970" w:rsidRPr="00393970" w:rsidTr="00012842">
        <w:trPr>
          <w:trHeight w:val="615"/>
          <w:jc w:val="center"/>
        </w:trPr>
        <w:tc>
          <w:tcPr>
            <w:tcW w:w="2130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Среда</w:t>
            </w:r>
            <w:proofErr w:type="spellEnd"/>
          </w:p>
        </w:tc>
        <w:tc>
          <w:tcPr>
            <w:tcW w:w="2130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13.11.2024.</w:t>
            </w:r>
          </w:p>
        </w:tc>
        <w:tc>
          <w:tcPr>
            <w:tcW w:w="4075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ради</w:t>
            </w:r>
            <w:proofErr w:type="spellEnd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се</w:t>
            </w:r>
            <w:proofErr w:type="spellEnd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по</w:t>
            </w:r>
            <w:proofErr w:type="spellEnd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распореду</w:t>
            </w:r>
            <w:proofErr w:type="spellEnd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за</w:t>
            </w:r>
            <w:proofErr w:type="spellEnd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понедељак</w:t>
            </w:r>
            <w:proofErr w:type="spellEnd"/>
          </w:p>
        </w:tc>
      </w:tr>
      <w:tr w:rsidR="00393970" w:rsidRPr="00393970" w:rsidTr="00012842">
        <w:trPr>
          <w:trHeight w:val="615"/>
          <w:jc w:val="center"/>
        </w:trPr>
        <w:tc>
          <w:tcPr>
            <w:tcW w:w="2130" w:type="dxa"/>
            <w:vAlign w:val="center"/>
          </w:tcPr>
          <w:p w:rsidR="00393970" w:rsidRPr="00393970" w:rsidRDefault="00393970" w:rsidP="00393970">
            <w:pPr>
              <w:widowControl w:val="0"/>
              <w:spacing w:before="273" w:after="0" w:line="240" w:lineRule="auto"/>
              <w:jc w:val="center"/>
              <w:rPr>
                <w:rFonts w:ascii="Calibri" w:eastAsia="MS Mincho" w:hAnsi="Calibri" w:cs="Calibri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8"/>
                <w:szCs w:val="28"/>
                <w:lang w:eastAsia="ja-JP"/>
              </w:rPr>
              <w:t>Уторак</w:t>
            </w:r>
            <w:proofErr w:type="spellEnd"/>
          </w:p>
        </w:tc>
        <w:tc>
          <w:tcPr>
            <w:tcW w:w="2130" w:type="dxa"/>
            <w:vAlign w:val="center"/>
          </w:tcPr>
          <w:p w:rsidR="00393970" w:rsidRPr="00393970" w:rsidRDefault="00393970" w:rsidP="00393970">
            <w:pPr>
              <w:widowControl w:val="0"/>
              <w:spacing w:before="273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3939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18.02.2025.</w:t>
            </w:r>
          </w:p>
        </w:tc>
        <w:tc>
          <w:tcPr>
            <w:tcW w:w="4075" w:type="dxa"/>
            <w:vAlign w:val="center"/>
          </w:tcPr>
          <w:p w:rsidR="00393970" w:rsidRPr="00393970" w:rsidRDefault="00393970" w:rsidP="00393970">
            <w:pPr>
              <w:widowControl w:val="0"/>
              <w:spacing w:before="273" w:after="0" w:line="240" w:lineRule="auto"/>
              <w:jc w:val="center"/>
              <w:rPr>
                <w:rFonts w:ascii="Calibri" w:eastAsia="Cambria" w:hAnsi="Calibri" w:cs="Calibri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ради</w:t>
            </w:r>
            <w:proofErr w:type="spellEnd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се</w:t>
            </w:r>
            <w:proofErr w:type="spellEnd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по</w:t>
            </w:r>
            <w:proofErr w:type="spellEnd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распореду</w:t>
            </w:r>
            <w:proofErr w:type="spellEnd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за</w:t>
            </w:r>
            <w:proofErr w:type="spellEnd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понеде</w:t>
            </w:r>
            <w:proofErr w:type="spellEnd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љ</w:t>
            </w:r>
            <w:proofErr w:type="spellStart"/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ак</w:t>
            </w:r>
            <w:proofErr w:type="spellEnd"/>
          </w:p>
        </w:tc>
      </w:tr>
    </w:tbl>
    <w:p w:rsidR="00393970" w:rsidRPr="00393970" w:rsidRDefault="00393970" w:rsidP="00393970">
      <w:pPr>
        <w:spacing w:after="0" w:line="240" w:lineRule="auto"/>
        <w:rPr>
          <w:rFonts w:ascii="Calibri" w:eastAsia="MS Mincho" w:hAnsi="Calibri" w:cs="Calibri"/>
          <w:color w:val="FF0000"/>
          <w:sz w:val="24"/>
          <w:szCs w:val="24"/>
          <w:lang w:val="sr-Cyrl-RS" w:eastAsia="ja-JP"/>
        </w:rPr>
      </w:pPr>
    </w:p>
    <w:p w:rsidR="00393970" w:rsidRPr="00393970" w:rsidRDefault="00393970" w:rsidP="00393970">
      <w:pPr>
        <w:spacing w:after="0" w:line="240" w:lineRule="auto"/>
        <w:rPr>
          <w:rFonts w:ascii="Calibri" w:eastAsia="MS Mincho" w:hAnsi="Calibri" w:cs="Calibri"/>
          <w:color w:val="FF0000"/>
          <w:sz w:val="24"/>
          <w:szCs w:val="24"/>
          <w:lang w:val="sr-Cyrl-RS" w:eastAsia="ja-JP"/>
        </w:rPr>
      </w:pPr>
    </w:p>
    <w:p w:rsidR="00393970" w:rsidRPr="00393970" w:rsidRDefault="00393970" w:rsidP="00393970">
      <w:pPr>
        <w:spacing w:after="0" w:line="240" w:lineRule="auto"/>
        <w:rPr>
          <w:rFonts w:ascii="Calibri" w:eastAsia="MS Mincho" w:hAnsi="Calibri" w:cs="Calibri"/>
          <w:color w:val="FF0000"/>
          <w:sz w:val="24"/>
          <w:szCs w:val="24"/>
          <w:lang w:val="sr-Cyrl-RS" w:eastAsia="ja-JP"/>
        </w:rPr>
      </w:pPr>
      <w:bookmarkStart w:id="6" w:name="_GoBack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812"/>
      </w:tblGrid>
      <w:tr w:rsidR="00393970" w:rsidRPr="00393970" w:rsidTr="00012842">
        <w:trPr>
          <w:trHeight w:val="567"/>
        </w:trPr>
        <w:tc>
          <w:tcPr>
            <w:tcW w:w="11016" w:type="dxa"/>
            <w:gridSpan w:val="2"/>
            <w:shd w:val="clear" w:color="auto" w:fill="EAF1DD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 xml:space="preserve">НАПОМЕНЕ УЗ КАЛЕНДАР ОБРАЗОВНО-ВАСПИТНОГ РАДА </w:t>
            </w:r>
          </w:p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>– АКТИВНОСТИ СА ПРЕЦИЗИРАНИМ ВРЕМЕНОМ РЕАЛИЗАЦИЈЕ</w:t>
            </w:r>
          </w:p>
        </w:tc>
      </w:tr>
      <w:tr w:rsidR="00393970" w:rsidRPr="00393970" w:rsidTr="00012842">
        <w:trPr>
          <w:trHeight w:val="567"/>
        </w:trPr>
        <w:tc>
          <w:tcPr>
            <w:tcW w:w="6204" w:type="dxa"/>
            <w:shd w:val="clear" w:color="auto" w:fill="FDE9D9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>АКТИВНОСТ</w:t>
            </w:r>
          </w:p>
        </w:tc>
        <w:tc>
          <w:tcPr>
            <w:tcW w:w="4812" w:type="dxa"/>
            <w:shd w:val="clear" w:color="auto" w:fill="FDE9D9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>ВРЕМЕ</w:t>
            </w:r>
          </w:p>
        </w:tc>
      </w:tr>
      <w:tr w:rsidR="00393970" w:rsidRPr="00393970" w:rsidTr="00012842">
        <w:trPr>
          <w:trHeight w:val="586"/>
        </w:trPr>
        <w:tc>
          <w:tcPr>
            <w:tcW w:w="6204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Први класификациони период</w:t>
            </w:r>
          </w:p>
        </w:tc>
        <w:tc>
          <w:tcPr>
            <w:tcW w:w="4812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2.9.2024 –2. 11. 2024.</w:t>
            </w:r>
          </w:p>
        </w:tc>
      </w:tr>
      <w:tr w:rsidR="00393970" w:rsidRPr="00393970" w:rsidTr="00012842">
        <w:trPr>
          <w:trHeight w:val="586"/>
        </w:trPr>
        <w:tc>
          <w:tcPr>
            <w:tcW w:w="6204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>Подела ђачких књижица на крају првог полугодишта</w:t>
            </w:r>
          </w:p>
        </w:tc>
        <w:tc>
          <w:tcPr>
            <w:tcW w:w="4812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јануар</w:t>
            </w:r>
          </w:p>
        </w:tc>
      </w:tr>
      <w:tr w:rsidR="00393970" w:rsidRPr="00393970" w:rsidTr="00012842">
        <w:trPr>
          <w:trHeight w:val="586"/>
        </w:trPr>
        <w:tc>
          <w:tcPr>
            <w:tcW w:w="6204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>Трећи класификациони период</w:t>
            </w:r>
          </w:p>
        </w:tc>
        <w:tc>
          <w:tcPr>
            <w:tcW w:w="4812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>20. 1. 2025 – 29. 3. 2025.</w:t>
            </w:r>
          </w:p>
        </w:tc>
      </w:tr>
      <w:tr w:rsidR="00393970" w:rsidRPr="00393970" w:rsidTr="00012842">
        <w:trPr>
          <w:trHeight w:val="586"/>
        </w:trPr>
        <w:tc>
          <w:tcPr>
            <w:tcW w:w="6204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>Подела сведочанстава и диплома  ученицима осмог разреда</w:t>
            </w:r>
          </w:p>
        </w:tc>
        <w:tc>
          <w:tcPr>
            <w:tcW w:w="4812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>јун</w:t>
            </w:r>
          </w:p>
        </w:tc>
      </w:tr>
      <w:tr w:rsidR="00393970" w:rsidRPr="00393970" w:rsidTr="00012842">
        <w:trPr>
          <w:trHeight w:val="586"/>
        </w:trPr>
        <w:tc>
          <w:tcPr>
            <w:tcW w:w="6204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>Подела ђачких књижица и сведочанстава на крају другог полугодишта ученицима од 1. до 7. разреда</w:t>
            </w:r>
          </w:p>
        </w:tc>
        <w:tc>
          <w:tcPr>
            <w:tcW w:w="4812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>28. јун 2025.</w:t>
            </w:r>
          </w:p>
        </w:tc>
      </w:tr>
      <w:tr w:rsidR="00393970" w:rsidRPr="00393970" w:rsidTr="00012842">
        <w:trPr>
          <w:trHeight w:val="586"/>
        </w:trPr>
        <w:tc>
          <w:tcPr>
            <w:tcW w:w="6204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 xml:space="preserve">Надокнада часова неодржаних у време наставних дана због реализације екскурзија </w:t>
            </w:r>
          </w:p>
        </w:tc>
        <w:tc>
          <w:tcPr>
            <w:tcW w:w="4812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 xml:space="preserve">током школске године зависно од времена реализације екскурзија </w:t>
            </w:r>
          </w:p>
        </w:tc>
      </w:tr>
      <w:tr w:rsidR="00393970" w:rsidRPr="00393970" w:rsidTr="00012842">
        <w:trPr>
          <w:trHeight w:val="586"/>
        </w:trPr>
        <w:tc>
          <w:tcPr>
            <w:tcW w:w="6204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 xml:space="preserve">Пробни завршни испит </w:t>
            </w:r>
          </w:p>
        </w:tc>
        <w:tc>
          <w:tcPr>
            <w:tcW w:w="4812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 xml:space="preserve">21. и 22. март 2025. </w:t>
            </w:r>
          </w:p>
        </w:tc>
      </w:tr>
      <w:tr w:rsidR="00393970" w:rsidRPr="00393970" w:rsidTr="00012842">
        <w:trPr>
          <w:trHeight w:val="586"/>
        </w:trPr>
        <w:tc>
          <w:tcPr>
            <w:tcW w:w="6204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>Завршни испит</w:t>
            </w:r>
          </w:p>
        </w:tc>
        <w:tc>
          <w:tcPr>
            <w:tcW w:w="4812" w:type="dxa"/>
            <w:vAlign w:val="center"/>
          </w:tcPr>
          <w:p w:rsidR="00393970" w:rsidRPr="00393970" w:rsidRDefault="00393970" w:rsidP="00393970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</w:pPr>
            <w:r w:rsidRPr="00393970">
              <w:rPr>
                <w:rFonts w:ascii="Calibri" w:eastAsia="MS Mincho" w:hAnsi="Calibri" w:cs="Calibri"/>
                <w:color w:val="000000"/>
                <w:sz w:val="24"/>
                <w:szCs w:val="24"/>
                <w:lang w:val="ru-RU" w:eastAsia="ja-JP"/>
              </w:rPr>
              <w:t>16, 17. и 18. јун 2025.</w:t>
            </w:r>
          </w:p>
        </w:tc>
      </w:tr>
    </w:tbl>
    <w:p w:rsidR="000E3ADC" w:rsidRDefault="000E3ADC"/>
    <w:sectPr w:rsidR="000E3ADC" w:rsidSect="003939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70"/>
    <w:rsid w:val="000E3ADC"/>
    <w:rsid w:val="003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2024-09-17T07:50:00Z</dcterms:created>
  <dcterms:modified xsi:type="dcterms:W3CDTF">2024-09-17T07:51:00Z</dcterms:modified>
</cp:coreProperties>
</file>